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396"/>
      </w:tblGrid>
      <w:tr w:rsidR="00C57627" w:rsidRPr="002B6B18" w:rsidTr="002B6B18">
        <w:tc>
          <w:tcPr>
            <w:tcW w:w="9396" w:type="dxa"/>
            <w:shd w:val="clear" w:color="auto" w:fill="00B050"/>
          </w:tcPr>
          <w:p w:rsidR="00C57627" w:rsidRPr="002B6B18" w:rsidRDefault="00C57627" w:rsidP="002B6B18">
            <w:pPr>
              <w:pStyle w:val="NoSpacing"/>
              <w:jc w:val="center"/>
              <w:rPr>
                <w:rFonts w:ascii="Times New Roman" w:hAnsi="Times New Roman" w:cs="Times New Roman"/>
                <w:b/>
                <w:sz w:val="24"/>
                <w:szCs w:val="24"/>
              </w:rPr>
            </w:pPr>
            <w:r w:rsidRPr="002B6B18">
              <w:rPr>
                <w:rFonts w:ascii="Times New Roman" w:hAnsi="Times New Roman" w:cs="Times New Roman"/>
                <w:b/>
                <w:sz w:val="24"/>
                <w:szCs w:val="24"/>
              </w:rPr>
              <w:t>Protokynegos</w:t>
            </w:r>
          </w:p>
        </w:tc>
      </w:tr>
      <w:tr w:rsidR="00C57627" w:rsidRPr="00C57627" w:rsidTr="002B6B18">
        <w:tc>
          <w:tcPr>
            <w:tcW w:w="9396" w:type="dxa"/>
            <w:shd w:val="clear" w:color="auto" w:fill="FFC000"/>
          </w:tcPr>
          <w:p w:rsidR="00C57627" w:rsidRPr="002B6B18" w:rsidRDefault="00C57627" w:rsidP="002B6B18">
            <w:pPr>
              <w:pStyle w:val="NoSpacing"/>
              <w:jc w:val="center"/>
              <w:rPr>
                <w:rFonts w:ascii="Times New Roman" w:hAnsi="Times New Roman" w:cs="Times New Roman"/>
                <w:b/>
                <w:sz w:val="24"/>
                <w:szCs w:val="24"/>
              </w:rPr>
            </w:pPr>
            <w:r w:rsidRPr="002B6B18">
              <w:rPr>
                <w:rFonts w:ascii="Times New Roman" w:hAnsi="Times New Roman" w:cs="Times New Roman"/>
                <w:b/>
                <w:sz w:val="24"/>
                <w:szCs w:val="24"/>
              </w:rPr>
              <w:t>List of known prōtokynegoi</w:t>
            </w:r>
          </w:p>
        </w:tc>
      </w:tr>
      <w:tr w:rsidR="00C57627" w:rsidTr="002B6B18">
        <w:tc>
          <w:tcPr>
            <w:tcW w:w="9396" w:type="dxa"/>
            <w:shd w:val="clear" w:color="auto" w:fill="FFFF00"/>
          </w:tcPr>
          <w:tbl>
            <w:tblPr>
              <w:tblW w:w="4880" w:type="pct"/>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1428"/>
              <w:gridCol w:w="1147"/>
              <w:gridCol w:w="1639"/>
              <w:gridCol w:w="4730"/>
            </w:tblGrid>
            <w:tr w:rsidR="002B6B18" w:rsidRPr="002B6B18" w:rsidTr="002B6B18">
              <w:tc>
                <w:tcPr>
                  <w:tcW w:w="799"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57627" w:rsidRPr="002B6B18" w:rsidRDefault="00C57627" w:rsidP="002B6B18">
                  <w:pPr>
                    <w:pStyle w:val="NoSpacing"/>
                    <w:jc w:val="center"/>
                    <w:rPr>
                      <w:rFonts w:ascii="Times New Roman" w:hAnsi="Times New Roman" w:cs="Times New Roman"/>
                      <w:b/>
                      <w:sz w:val="24"/>
                      <w:szCs w:val="24"/>
                    </w:rPr>
                  </w:pPr>
                  <w:r w:rsidRPr="002B6B18">
                    <w:rPr>
                      <w:rFonts w:ascii="Times New Roman" w:hAnsi="Times New Roman" w:cs="Times New Roman"/>
                      <w:b/>
                      <w:sz w:val="24"/>
                      <w:szCs w:val="24"/>
                    </w:rPr>
                    <w:t>Name</w:t>
                  </w:r>
                </w:p>
              </w:tc>
              <w:tc>
                <w:tcPr>
                  <w:tcW w:w="641"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57627" w:rsidRPr="002B6B18" w:rsidRDefault="00C57627" w:rsidP="002B6B18">
                  <w:pPr>
                    <w:pStyle w:val="NoSpacing"/>
                    <w:jc w:val="center"/>
                    <w:rPr>
                      <w:rFonts w:ascii="Times New Roman" w:hAnsi="Times New Roman" w:cs="Times New Roman"/>
                      <w:b/>
                      <w:sz w:val="24"/>
                      <w:szCs w:val="24"/>
                    </w:rPr>
                  </w:pPr>
                  <w:r w:rsidRPr="002B6B18">
                    <w:rPr>
                      <w:rFonts w:ascii="Times New Roman" w:hAnsi="Times New Roman" w:cs="Times New Roman"/>
                      <w:b/>
                      <w:sz w:val="24"/>
                      <w:szCs w:val="24"/>
                    </w:rPr>
                    <w:t>Tenure</w:t>
                  </w:r>
                </w:p>
              </w:tc>
              <w:tc>
                <w:tcPr>
                  <w:tcW w:w="916"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57627" w:rsidRPr="002B6B18" w:rsidRDefault="00C57627" w:rsidP="002B6B18">
                  <w:pPr>
                    <w:pStyle w:val="NoSpacing"/>
                    <w:jc w:val="center"/>
                    <w:rPr>
                      <w:rFonts w:ascii="Times New Roman" w:hAnsi="Times New Roman" w:cs="Times New Roman"/>
                      <w:b/>
                      <w:sz w:val="24"/>
                      <w:szCs w:val="24"/>
                    </w:rPr>
                  </w:pPr>
                  <w:r w:rsidRPr="002B6B18">
                    <w:rPr>
                      <w:rFonts w:ascii="Times New Roman" w:hAnsi="Times New Roman" w:cs="Times New Roman"/>
                      <w:b/>
                      <w:sz w:val="24"/>
                      <w:szCs w:val="24"/>
                    </w:rPr>
                    <w:t>Appointed by</w:t>
                  </w:r>
                </w:p>
              </w:tc>
              <w:tc>
                <w:tcPr>
                  <w:tcW w:w="2644"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57627" w:rsidRPr="002B6B18" w:rsidRDefault="00C57627" w:rsidP="002B6B18">
                  <w:pPr>
                    <w:pStyle w:val="NoSpacing"/>
                    <w:jc w:val="center"/>
                    <w:rPr>
                      <w:rFonts w:ascii="Times New Roman" w:hAnsi="Times New Roman" w:cs="Times New Roman"/>
                      <w:b/>
                      <w:sz w:val="24"/>
                      <w:szCs w:val="24"/>
                    </w:rPr>
                  </w:pPr>
                  <w:r w:rsidRPr="002B6B18">
                    <w:rPr>
                      <w:rFonts w:ascii="Times New Roman" w:hAnsi="Times New Roman" w:cs="Times New Roman"/>
                      <w:b/>
                      <w:sz w:val="24"/>
                      <w:szCs w:val="24"/>
                    </w:rPr>
                    <w:t>Notes</w:t>
                  </w:r>
                </w:p>
              </w:tc>
            </w:tr>
            <w:tr w:rsidR="002B6B18" w:rsidRPr="002B6B18" w:rsidTr="002B6B18">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57627" w:rsidRPr="002B6B18" w:rsidRDefault="00C57627" w:rsidP="002B6B18">
                  <w:pPr>
                    <w:pStyle w:val="NoSpacing"/>
                    <w:rPr>
                      <w:rFonts w:ascii="Times New Roman" w:hAnsi="Times New Roman" w:cs="Times New Roman"/>
                      <w:sz w:val="24"/>
                      <w:szCs w:val="24"/>
                    </w:rPr>
                  </w:pPr>
                  <w:r w:rsidRPr="002B6B18">
                    <w:rPr>
                      <w:rFonts w:ascii="Times New Roman" w:hAnsi="Times New Roman" w:cs="Times New Roman"/>
                      <w:sz w:val="24"/>
                      <w:szCs w:val="24"/>
                    </w:rPr>
                    <w:t>Theodore Mouzalon</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57627" w:rsidRPr="002B6B18" w:rsidRDefault="00C57627" w:rsidP="002B6B18">
                  <w:pPr>
                    <w:pStyle w:val="NoSpacing"/>
                    <w:rPr>
                      <w:rFonts w:ascii="Times New Roman" w:hAnsi="Times New Roman" w:cs="Times New Roman"/>
                      <w:sz w:val="24"/>
                      <w:szCs w:val="24"/>
                    </w:rPr>
                  </w:pPr>
                  <w:r w:rsidRPr="002B6B18">
                    <w:rPr>
                      <w:rFonts w:ascii="Times New Roman" w:hAnsi="Times New Roman" w:cs="Times New Roman"/>
                      <w:sz w:val="24"/>
                      <w:szCs w:val="24"/>
                    </w:rPr>
                    <w:t>1254–1258</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57627" w:rsidRPr="002B6B18" w:rsidRDefault="00C57627" w:rsidP="002B6B18">
                  <w:pPr>
                    <w:pStyle w:val="NoSpacing"/>
                    <w:rPr>
                      <w:rFonts w:ascii="Times New Roman" w:hAnsi="Times New Roman" w:cs="Times New Roman"/>
                      <w:sz w:val="24"/>
                      <w:szCs w:val="24"/>
                    </w:rPr>
                  </w:pPr>
                  <w:r w:rsidRPr="002B6B18">
                    <w:rPr>
                      <w:rFonts w:ascii="Times New Roman" w:hAnsi="Times New Roman" w:cs="Times New Roman"/>
                      <w:sz w:val="24"/>
                      <w:szCs w:val="24"/>
                    </w:rPr>
                    <w:t>Theodore II Laskaris</w:t>
                  </w:r>
                </w:p>
              </w:tc>
              <w:tc>
                <w:tcPr>
                  <w:tcW w:w="2644"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57627" w:rsidRPr="002B6B18" w:rsidRDefault="00C57627" w:rsidP="002B6B18">
                  <w:pPr>
                    <w:pStyle w:val="NoSpacing"/>
                    <w:rPr>
                      <w:rFonts w:ascii="Times New Roman" w:hAnsi="Times New Roman" w:cs="Times New Roman"/>
                      <w:sz w:val="24"/>
                      <w:szCs w:val="24"/>
                    </w:rPr>
                  </w:pPr>
                  <w:r w:rsidRPr="002B6B18">
                    <w:rPr>
                      <w:rFonts w:ascii="Times New Roman" w:hAnsi="Times New Roman" w:cs="Times New Roman"/>
                      <w:sz w:val="24"/>
                      <w:szCs w:val="24"/>
                    </w:rPr>
                    <w:t>Eldest brother of the emperor's favourite, George Mouzalon, according to George Akropolites and Nikephoros Gregoras he was raised to the rank as a sign of favour to him and his brothers, who had been companions of Theodore II as children. Pachymeres on the other hand reports that he was named prōtoierakarios, perhaps reflecting an earlier post.</w:t>
                  </w:r>
                </w:p>
              </w:tc>
            </w:tr>
            <w:tr w:rsidR="002B6B18" w:rsidRPr="002B6B18" w:rsidTr="002B6B18">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57627" w:rsidRPr="002B6B18" w:rsidRDefault="00C57627" w:rsidP="002B6B18">
                  <w:pPr>
                    <w:pStyle w:val="NoSpacing"/>
                    <w:rPr>
                      <w:rFonts w:ascii="Times New Roman" w:hAnsi="Times New Roman" w:cs="Times New Roman"/>
                      <w:sz w:val="24"/>
                      <w:szCs w:val="24"/>
                    </w:rPr>
                  </w:pPr>
                  <w:r w:rsidRPr="002B6B18">
                    <w:rPr>
                      <w:rFonts w:ascii="Times New Roman" w:hAnsi="Times New Roman" w:cs="Times New Roman"/>
                      <w:sz w:val="24"/>
                      <w:szCs w:val="24"/>
                    </w:rPr>
                    <w:t>[Leo] Bouzenos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57627" w:rsidRPr="002B6B18" w:rsidRDefault="00C57627" w:rsidP="002B6B18">
                  <w:pPr>
                    <w:pStyle w:val="NoSpacing"/>
                    <w:rPr>
                      <w:rFonts w:ascii="Times New Roman" w:hAnsi="Times New Roman" w:cs="Times New Roman"/>
                      <w:sz w:val="24"/>
                      <w:szCs w:val="24"/>
                    </w:rPr>
                  </w:pPr>
                  <w:r w:rsidRPr="002B6B18">
                    <w:rPr>
                      <w:rFonts w:ascii="Times New Roman" w:hAnsi="Times New Roman" w:cs="Times New Roman"/>
                      <w:sz w:val="24"/>
                      <w:szCs w:val="24"/>
                    </w:rPr>
                    <w:t>13th or 14th century</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57627" w:rsidRPr="002B6B18" w:rsidRDefault="00C57627" w:rsidP="002B6B18">
                  <w:pPr>
                    <w:pStyle w:val="NoSpacing"/>
                    <w:rPr>
                      <w:rFonts w:ascii="Times New Roman" w:hAnsi="Times New Roman" w:cs="Times New Roman"/>
                      <w:sz w:val="24"/>
                      <w:szCs w:val="24"/>
                    </w:rPr>
                  </w:pPr>
                  <w:r w:rsidRPr="002B6B18">
                    <w:rPr>
                      <w:rFonts w:ascii="Times New Roman" w:hAnsi="Times New Roman" w:cs="Times New Roman"/>
                      <w:sz w:val="24"/>
                      <w:szCs w:val="24"/>
                    </w:rPr>
                    <w:t>unknown</w:t>
                  </w:r>
                </w:p>
              </w:tc>
              <w:tc>
                <w:tcPr>
                  <w:tcW w:w="2644"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57627" w:rsidRPr="002B6B18" w:rsidRDefault="00C57627" w:rsidP="002B6B18">
                  <w:pPr>
                    <w:pStyle w:val="NoSpacing"/>
                    <w:rPr>
                      <w:rFonts w:ascii="Times New Roman" w:hAnsi="Times New Roman" w:cs="Times New Roman"/>
                      <w:sz w:val="24"/>
                      <w:szCs w:val="24"/>
                    </w:rPr>
                  </w:pPr>
                  <w:r w:rsidRPr="002B6B18">
                    <w:rPr>
                      <w:rFonts w:ascii="Times New Roman" w:hAnsi="Times New Roman" w:cs="Times New Roman"/>
                      <w:sz w:val="24"/>
                      <w:szCs w:val="24"/>
                    </w:rPr>
                    <w:t>Promoted from prōtoierakarios, known solely from his seal.</w:t>
                  </w:r>
                </w:p>
              </w:tc>
            </w:tr>
            <w:tr w:rsidR="002B6B18" w:rsidRPr="002B6B18" w:rsidTr="002B6B18">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57627" w:rsidRPr="002B6B18" w:rsidRDefault="00C57627" w:rsidP="002B6B18">
                  <w:pPr>
                    <w:pStyle w:val="NoSpacing"/>
                    <w:rPr>
                      <w:rFonts w:ascii="Times New Roman" w:hAnsi="Times New Roman" w:cs="Times New Roman"/>
                      <w:sz w:val="24"/>
                      <w:szCs w:val="24"/>
                    </w:rPr>
                  </w:pPr>
                  <w:r w:rsidRPr="002B6B18">
                    <w:rPr>
                      <w:rFonts w:ascii="Times New Roman" w:hAnsi="Times New Roman" w:cs="Times New Roman"/>
                      <w:sz w:val="24"/>
                      <w:szCs w:val="24"/>
                    </w:rPr>
                    <w:t>Raoul</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57627" w:rsidRPr="002B6B18" w:rsidRDefault="00C57627" w:rsidP="002B6B18">
                  <w:pPr>
                    <w:pStyle w:val="NoSpacing"/>
                    <w:rPr>
                      <w:rFonts w:ascii="Times New Roman" w:hAnsi="Times New Roman" w:cs="Times New Roman"/>
                      <w:sz w:val="24"/>
                      <w:szCs w:val="24"/>
                    </w:rPr>
                  </w:pPr>
                  <w:r w:rsidRPr="002B6B18">
                    <w:rPr>
                      <w:rFonts w:ascii="Times New Roman" w:hAnsi="Times New Roman" w:cs="Times New Roman"/>
                      <w:sz w:val="24"/>
                      <w:szCs w:val="24"/>
                    </w:rPr>
                    <w:t>early 14th century</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57627" w:rsidRPr="002B6B18" w:rsidRDefault="00C57627" w:rsidP="002B6B18">
                  <w:pPr>
                    <w:pStyle w:val="NoSpacing"/>
                    <w:rPr>
                      <w:rFonts w:ascii="Times New Roman" w:hAnsi="Times New Roman" w:cs="Times New Roman"/>
                      <w:sz w:val="24"/>
                      <w:szCs w:val="24"/>
                    </w:rPr>
                  </w:pPr>
                  <w:r w:rsidRPr="002B6B18">
                    <w:rPr>
                      <w:rFonts w:ascii="Times New Roman" w:hAnsi="Times New Roman" w:cs="Times New Roman"/>
                      <w:sz w:val="24"/>
                      <w:szCs w:val="24"/>
                    </w:rPr>
                    <w:t>Andronikos II Palaiologos (?)</w:t>
                  </w:r>
                </w:p>
              </w:tc>
              <w:tc>
                <w:tcPr>
                  <w:tcW w:w="2644"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57627" w:rsidRPr="002B6B18" w:rsidRDefault="00C57627" w:rsidP="002B6B18">
                  <w:pPr>
                    <w:pStyle w:val="NoSpacing"/>
                    <w:rPr>
                      <w:rFonts w:ascii="Times New Roman" w:hAnsi="Times New Roman" w:cs="Times New Roman"/>
                      <w:sz w:val="24"/>
                      <w:szCs w:val="24"/>
                    </w:rPr>
                  </w:pPr>
                  <w:r w:rsidRPr="002B6B18">
                    <w:rPr>
                      <w:rFonts w:ascii="Times New Roman" w:hAnsi="Times New Roman" w:cs="Times New Roman"/>
                      <w:sz w:val="24"/>
                      <w:szCs w:val="24"/>
                    </w:rPr>
                    <w:t>Unknown first name. Known solely through the works of the court poet Manuel Philes.</w:t>
                  </w:r>
                </w:p>
              </w:tc>
            </w:tr>
            <w:tr w:rsidR="002B6B18" w:rsidRPr="002B6B18" w:rsidTr="002B6B18">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57627" w:rsidRPr="002B6B18" w:rsidRDefault="00C57627" w:rsidP="002B6B18">
                  <w:pPr>
                    <w:pStyle w:val="NoSpacing"/>
                    <w:rPr>
                      <w:rFonts w:ascii="Times New Roman" w:hAnsi="Times New Roman" w:cs="Times New Roman"/>
                      <w:sz w:val="24"/>
                      <w:szCs w:val="24"/>
                    </w:rPr>
                  </w:pPr>
                  <w:r w:rsidRPr="002B6B18">
                    <w:rPr>
                      <w:rFonts w:ascii="Times New Roman" w:hAnsi="Times New Roman" w:cs="Times New Roman"/>
                      <w:sz w:val="24"/>
                      <w:szCs w:val="24"/>
                    </w:rPr>
                    <w:t>Sarantenos Indanes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57627" w:rsidRPr="002B6B18" w:rsidRDefault="00C57627" w:rsidP="002B6B18">
                  <w:pPr>
                    <w:pStyle w:val="NoSpacing"/>
                    <w:rPr>
                      <w:rFonts w:ascii="Times New Roman" w:hAnsi="Times New Roman" w:cs="Times New Roman"/>
                      <w:sz w:val="24"/>
                      <w:szCs w:val="24"/>
                    </w:rPr>
                  </w:pPr>
                  <w:r w:rsidRPr="002B6B18">
                    <w:rPr>
                      <w:rFonts w:ascii="Times New Roman" w:hAnsi="Times New Roman" w:cs="Times New Roman"/>
                      <w:sz w:val="24"/>
                      <w:szCs w:val="24"/>
                    </w:rPr>
                    <w:t>c. 1300</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57627" w:rsidRPr="002B6B18" w:rsidRDefault="00C57627" w:rsidP="002B6B18">
                  <w:pPr>
                    <w:pStyle w:val="NoSpacing"/>
                    <w:rPr>
                      <w:rFonts w:ascii="Times New Roman" w:hAnsi="Times New Roman" w:cs="Times New Roman"/>
                      <w:sz w:val="24"/>
                      <w:szCs w:val="24"/>
                    </w:rPr>
                  </w:pPr>
                  <w:r w:rsidRPr="002B6B18">
                    <w:rPr>
                      <w:rFonts w:ascii="Times New Roman" w:hAnsi="Times New Roman" w:cs="Times New Roman"/>
                      <w:sz w:val="24"/>
                      <w:szCs w:val="24"/>
                    </w:rPr>
                    <w:t>Andronikos III Palaiologos</w:t>
                  </w:r>
                </w:p>
              </w:tc>
              <w:tc>
                <w:tcPr>
                  <w:tcW w:w="2644"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57627" w:rsidRPr="002B6B18" w:rsidRDefault="00C57627" w:rsidP="002B6B18">
                  <w:pPr>
                    <w:pStyle w:val="NoSpacing"/>
                    <w:rPr>
                      <w:rFonts w:ascii="Times New Roman" w:hAnsi="Times New Roman" w:cs="Times New Roman"/>
                      <w:sz w:val="24"/>
                      <w:szCs w:val="24"/>
                    </w:rPr>
                  </w:pPr>
                  <w:r w:rsidRPr="002B6B18">
                    <w:rPr>
                      <w:rFonts w:ascii="Times New Roman" w:hAnsi="Times New Roman" w:cs="Times New Roman"/>
                      <w:sz w:val="24"/>
                      <w:szCs w:val="24"/>
                    </w:rPr>
                    <w:t>Mentioned in an act preserved in the Great Lavra Monastery as holder of a pronoia in Chalcidice in 1300.</w:t>
                  </w:r>
                </w:p>
              </w:tc>
            </w:tr>
            <w:tr w:rsidR="002B6B18" w:rsidRPr="002B6B18" w:rsidTr="002B6B18">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57627" w:rsidRPr="002B6B18" w:rsidRDefault="00C57627" w:rsidP="002B6B18">
                  <w:pPr>
                    <w:pStyle w:val="NoSpacing"/>
                    <w:rPr>
                      <w:rFonts w:ascii="Times New Roman" w:hAnsi="Times New Roman" w:cs="Times New Roman"/>
                      <w:sz w:val="24"/>
                      <w:szCs w:val="24"/>
                    </w:rPr>
                  </w:pPr>
                  <w:r w:rsidRPr="002B6B18">
                    <w:rPr>
                      <w:rFonts w:ascii="Times New Roman" w:hAnsi="Times New Roman" w:cs="Times New Roman"/>
                      <w:sz w:val="24"/>
                      <w:szCs w:val="24"/>
                    </w:rPr>
                    <w:t>Kontophre</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57627" w:rsidRPr="002B6B18" w:rsidRDefault="00C57627" w:rsidP="002B6B18">
                  <w:pPr>
                    <w:pStyle w:val="NoSpacing"/>
                    <w:rPr>
                      <w:rFonts w:ascii="Times New Roman" w:hAnsi="Times New Roman" w:cs="Times New Roman"/>
                      <w:sz w:val="24"/>
                      <w:szCs w:val="24"/>
                    </w:rPr>
                  </w:pPr>
                  <w:r w:rsidRPr="002B6B18">
                    <w:rPr>
                      <w:rFonts w:ascii="Times New Roman" w:hAnsi="Times New Roman" w:cs="Times New Roman"/>
                      <w:sz w:val="24"/>
                      <w:szCs w:val="24"/>
                    </w:rPr>
                    <w:t>c. 1329</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57627" w:rsidRPr="002B6B18" w:rsidRDefault="00C57627" w:rsidP="002B6B18">
                  <w:pPr>
                    <w:pStyle w:val="NoSpacing"/>
                    <w:rPr>
                      <w:rFonts w:ascii="Times New Roman" w:hAnsi="Times New Roman" w:cs="Times New Roman"/>
                      <w:sz w:val="24"/>
                      <w:szCs w:val="24"/>
                    </w:rPr>
                  </w:pPr>
                  <w:r w:rsidRPr="002B6B18">
                    <w:rPr>
                      <w:rFonts w:ascii="Times New Roman" w:hAnsi="Times New Roman" w:cs="Times New Roman"/>
                      <w:sz w:val="24"/>
                      <w:szCs w:val="24"/>
                    </w:rPr>
                    <w:t>Andronikos III Palaiologos</w:t>
                  </w:r>
                </w:p>
              </w:tc>
              <w:tc>
                <w:tcPr>
                  <w:tcW w:w="2644"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57627" w:rsidRPr="002B6B18" w:rsidRDefault="00C57627" w:rsidP="002B6B18">
                  <w:pPr>
                    <w:pStyle w:val="NoSpacing"/>
                    <w:rPr>
                      <w:rFonts w:ascii="Times New Roman" w:hAnsi="Times New Roman" w:cs="Times New Roman"/>
                      <w:sz w:val="24"/>
                      <w:szCs w:val="24"/>
                    </w:rPr>
                  </w:pPr>
                  <w:r w:rsidRPr="002B6B18">
                    <w:rPr>
                      <w:rFonts w:ascii="Times New Roman" w:hAnsi="Times New Roman" w:cs="Times New Roman"/>
                      <w:sz w:val="24"/>
                      <w:szCs w:val="24"/>
                    </w:rPr>
                    <w:t>His name is a rendering of the name Godefroi. He was prōtokynēgos and governor of Mesothynia, and advised the emperor on how best to deal with the Ottoman Turks. He was still alive in 1346.</w:t>
                  </w:r>
                </w:p>
              </w:tc>
            </w:tr>
            <w:tr w:rsidR="002B6B18" w:rsidRPr="002B6B18" w:rsidTr="002B6B18">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57627" w:rsidRPr="002B6B18" w:rsidRDefault="00C57627" w:rsidP="002B6B18">
                  <w:pPr>
                    <w:pStyle w:val="NoSpacing"/>
                    <w:rPr>
                      <w:rFonts w:ascii="Times New Roman" w:hAnsi="Times New Roman" w:cs="Times New Roman"/>
                      <w:sz w:val="24"/>
                      <w:szCs w:val="24"/>
                    </w:rPr>
                  </w:pPr>
                  <w:r w:rsidRPr="002B6B18">
                    <w:rPr>
                      <w:rFonts w:ascii="Times New Roman" w:hAnsi="Times New Roman" w:cs="Times New Roman"/>
                      <w:sz w:val="24"/>
                      <w:szCs w:val="24"/>
                    </w:rPr>
                    <w:t>Sarantenos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57627" w:rsidRPr="002B6B18" w:rsidRDefault="00C57627" w:rsidP="002B6B18">
                  <w:pPr>
                    <w:pStyle w:val="NoSpacing"/>
                    <w:rPr>
                      <w:rFonts w:ascii="Times New Roman" w:hAnsi="Times New Roman" w:cs="Times New Roman"/>
                      <w:sz w:val="24"/>
                      <w:szCs w:val="24"/>
                    </w:rPr>
                  </w:pPr>
                  <w:r w:rsidRPr="002B6B18">
                    <w:rPr>
                      <w:rFonts w:ascii="Times New Roman" w:hAnsi="Times New Roman" w:cs="Times New Roman"/>
                      <w:sz w:val="24"/>
                      <w:szCs w:val="24"/>
                    </w:rPr>
                    <w:t>c. 1330</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57627" w:rsidRPr="002B6B18" w:rsidRDefault="00C57627" w:rsidP="002B6B18">
                  <w:pPr>
                    <w:pStyle w:val="NoSpacing"/>
                    <w:rPr>
                      <w:rFonts w:ascii="Times New Roman" w:hAnsi="Times New Roman" w:cs="Times New Roman"/>
                      <w:sz w:val="24"/>
                      <w:szCs w:val="24"/>
                    </w:rPr>
                  </w:pPr>
                  <w:r w:rsidRPr="002B6B18">
                    <w:rPr>
                      <w:rFonts w:ascii="Times New Roman" w:hAnsi="Times New Roman" w:cs="Times New Roman"/>
                      <w:sz w:val="24"/>
                      <w:szCs w:val="24"/>
                    </w:rPr>
                    <w:t>Andronikos III Palaiologos</w:t>
                  </w:r>
                </w:p>
              </w:tc>
              <w:tc>
                <w:tcPr>
                  <w:tcW w:w="2644"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57627" w:rsidRPr="002B6B18" w:rsidRDefault="00C57627" w:rsidP="002B6B18">
                  <w:pPr>
                    <w:pStyle w:val="NoSpacing"/>
                    <w:rPr>
                      <w:rFonts w:ascii="Times New Roman" w:hAnsi="Times New Roman" w:cs="Times New Roman"/>
                      <w:sz w:val="24"/>
                      <w:szCs w:val="24"/>
                    </w:rPr>
                  </w:pPr>
                  <w:r w:rsidRPr="002B6B18">
                    <w:rPr>
                      <w:rFonts w:ascii="Times New Roman" w:hAnsi="Times New Roman" w:cs="Times New Roman"/>
                      <w:sz w:val="24"/>
                      <w:szCs w:val="24"/>
                    </w:rPr>
                    <w:t>Mentioned only in an act preserved in the Zographou Monastery as the father of Sophrosyne Sarantene and Xene Indanina Sarantene.</w:t>
                  </w:r>
                </w:p>
              </w:tc>
            </w:tr>
            <w:tr w:rsidR="002B6B18" w:rsidRPr="002B6B18" w:rsidTr="002B6B18">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57627" w:rsidRPr="002B6B18" w:rsidRDefault="00C57627" w:rsidP="002B6B18">
                  <w:pPr>
                    <w:pStyle w:val="NoSpacing"/>
                    <w:rPr>
                      <w:rFonts w:ascii="Times New Roman" w:hAnsi="Times New Roman" w:cs="Times New Roman"/>
                      <w:sz w:val="24"/>
                      <w:szCs w:val="24"/>
                    </w:rPr>
                  </w:pPr>
                  <w:r w:rsidRPr="002B6B18">
                    <w:rPr>
                      <w:rFonts w:ascii="Times New Roman" w:hAnsi="Times New Roman" w:cs="Times New Roman"/>
                      <w:sz w:val="24"/>
                      <w:szCs w:val="24"/>
                    </w:rPr>
                    <w:t>John Vatatzes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57627" w:rsidRPr="002B6B18" w:rsidRDefault="00C57627" w:rsidP="002B6B18">
                  <w:pPr>
                    <w:pStyle w:val="NoSpacing"/>
                    <w:rPr>
                      <w:rFonts w:ascii="Times New Roman" w:hAnsi="Times New Roman" w:cs="Times New Roman"/>
                      <w:sz w:val="24"/>
                      <w:szCs w:val="24"/>
                    </w:rPr>
                  </w:pPr>
                  <w:r w:rsidRPr="002B6B18">
                    <w:rPr>
                      <w:rFonts w:ascii="Times New Roman" w:hAnsi="Times New Roman" w:cs="Times New Roman"/>
                      <w:sz w:val="24"/>
                      <w:szCs w:val="24"/>
                    </w:rPr>
                    <w:t>1333–1343</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57627" w:rsidRPr="002B6B18" w:rsidRDefault="00C57627" w:rsidP="002B6B18">
                  <w:pPr>
                    <w:pStyle w:val="NoSpacing"/>
                    <w:rPr>
                      <w:rFonts w:ascii="Times New Roman" w:hAnsi="Times New Roman" w:cs="Times New Roman"/>
                      <w:sz w:val="24"/>
                      <w:szCs w:val="24"/>
                    </w:rPr>
                  </w:pPr>
                  <w:r w:rsidRPr="002B6B18">
                    <w:rPr>
                      <w:rFonts w:ascii="Times New Roman" w:hAnsi="Times New Roman" w:cs="Times New Roman"/>
                      <w:sz w:val="24"/>
                      <w:szCs w:val="24"/>
                    </w:rPr>
                    <w:t>Andronikos III Palaiologos</w:t>
                  </w:r>
                </w:p>
              </w:tc>
              <w:tc>
                <w:tcPr>
                  <w:tcW w:w="2644"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57627" w:rsidRPr="002B6B18" w:rsidRDefault="00C57627" w:rsidP="002B6B18">
                  <w:pPr>
                    <w:pStyle w:val="NoSpacing"/>
                    <w:rPr>
                      <w:rFonts w:ascii="Times New Roman" w:hAnsi="Times New Roman" w:cs="Times New Roman"/>
                      <w:sz w:val="24"/>
                      <w:szCs w:val="24"/>
                    </w:rPr>
                  </w:pPr>
                  <w:r w:rsidRPr="002B6B18">
                    <w:rPr>
                      <w:rFonts w:ascii="Times New Roman" w:hAnsi="Times New Roman" w:cs="Times New Roman"/>
                      <w:sz w:val="24"/>
                      <w:szCs w:val="24"/>
                    </w:rPr>
                    <w:t>Of lowly birth, Vatazes was originally a partisan of the anti-Kantakouzenos regency in the civil war. In 1341–1342 and again in 1343 he defected to John VI Kantakouzenos, who named him megas stratopedarchēs. He was killed by Turkish mercenaries at Garella in 1345. His son was married to the daughter of Patriarch John XIV Kalekas, and his two daughters were married to the son of the megas doux Alexios Apokaukos, and to the emir of the Karasids, Suleyman.</w:t>
                  </w:r>
                </w:p>
              </w:tc>
            </w:tr>
            <w:tr w:rsidR="002B6B18" w:rsidRPr="002B6B18" w:rsidTr="002B6B18">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57627" w:rsidRPr="002B6B18" w:rsidRDefault="00C57627" w:rsidP="002B6B18">
                  <w:pPr>
                    <w:pStyle w:val="NoSpacing"/>
                    <w:rPr>
                      <w:rFonts w:ascii="Times New Roman" w:hAnsi="Times New Roman" w:cs="Times New Roman"/>
                      <w:sz w:val="24"/>
                      <w:szCs w:val="24"/>
                    </w:rPr>
                  </w:pPr>
                  <w:r w:rsidRPr="002B6B18">
                    <w:rPr>
                      <w:rFonts w:ascii="Times New Roman" w:hAnsi="Times New Roman" w:cs="Times New Roman"/>
                      <w:sz w:val="24"/>
                      <w:szCs w:val="24"/>
                    </w:rPr>
                    <w:lastRenderedPageBreak/>
                    <w:t>Alyates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57627" w:rsidRPr="002B6B18" w:rsidRDefault="00C57627" w:rsidP="002B6B18">
                  <w:pPr>
                    <w:pStyle w:val="NoSpacing"/>
                    <w:rPr>
                      <w:rFonts w:ascii="Times New Roman" w:hAnsi="Times New Roman" w:cs="Times New Roman"/>
                      <w:sz w:val="24"/>
                      <w:szCs w:val="24"/>
                    </w:rPr>
                  </w:pPr>
                  <w:r w:rsidRPr="002B6B18">
                    <w:rPr>
                      <w:rFonts w:ascii="Times New Roman" w:hAnsi="Times New Roman" w:cs="Times New Roman"/>
                      <w:sz w:val="24"/>
                      <w:szCs w:val="24"/>
                    </w:rPr>
                    <w:t>before 1348</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57627" w:rsidRPr="002B6B18" w:rsidRDefault="00C57627" w:rsidP="002B6B18">
                  <w:pPr>
                    <w:pStyle w:val="NoSpacing"/>
                    <w:rPr>
                      <w:rFonts w:ascii="Times New Roman" w:hAnsi="Times New Roman" w:cs="Times New Roman"/>
                      <w:sz w:val="24"/>
                      <w:szCs w:val="24"/>
                    </w:rPr>
                  </w:pPr>
                  <w:r w:rsidRPr="002B6B18">
                    <w:rPr>
                      <w:rFonts w:ascii="Times New Roman" w:hAnsi="Times New Roman" w:cs="Times New Roman"/>
                      <w:sz w:val="24"/>
                      <w:szCs w:val="24"/>
                    </w:rPr>
                    <w:t>unknown</w:t>
                  </w:r>
                </w:p>
              </w:tc>
              <w:tc>
                <w:tcPr>
                  <w:tcW w:w="2644"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57627" w:rsidRPr="002B6B18" w:rsidRDefault="00C57627" w:rsidP="002B6B18">
                  <w:pPr>
                    <w:pStyle w:val="NoSpacing"/>
                    <w:rPr>
                      <w:rFonts w:ascii="Times New Roman" w:hAnsi="Times New Roman" w:cs="Times New Roman"/>
                      <w:sz w:val="24"/>
                      <w:szCs w:val="24"/>
                    </w:rPr>
                  </w:pPr>
                  <w:r w:rsidRPr="002B6B18">
                    <w:rPr>
                      <w:rFonts w:ascii="Times New Roman" w:hAnsi="Times New Roman" w:cs="Times New Roman"/>
                      <w:sz w:val="24"/>
                      <w:szCs w:val="24"/>
                    </w:rPr>
                    <w:t>Unknown first name. Known only through a legal case concerning the dowry of his first wife.</w:t>
                  </w:r>
                </w:p>
              </w:tc>
            </w:tr>
            <w:tr w:rsidR="002B6B18" w:rsidRPr="002B6B18" w:rsidTr="002B6B18">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57627" w:rsidRPr="002B6B18" w:rsidRDefault="00C57627" w:rsidP="002B6B18">
                  <w:pPr>
                    <w:pStyle w:val="NoSpacing"/>
                    <w:rPr>
                      <w:rFonts w:ascii="Times New Roman" w:hAnsi="Times New Roman" w:cs="Times New Roman"/>
                      <w:sz w:val="24"/>
                      <w:szCs w:val="24"/>
                    </w:rPr>
                  </w:pPr>
                  <w:r w:rsidRPr="002B6B18">
                    <w:rPr>
                      <w:rFonts w:ascii="Times New Roman" w:hAnsi="Times New Roman" w:cs="Times New Roman"/>
                      <w:sz w:val="24"/>
                      <w:szCs w:val="24"/>
                    </w:rPr>
                    <w:t>Rizas</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57627" w:rsidRPr="002B6B18" w:rsidRDefault="00C57627" w:rsidP="002B6B18">
                  <w:pPr>
                    <w:pStyle w:val="NoSpacing"/>
                    <w:rPr>
                      <w:rFonts w:ascii="Times New Roman" w:hAnsi="Times New Roman" w:cs="Times New Roman"/>
                      <w:sz w:val="24"/>
                      <w:szCs w:val="24"/>
                    </w:rPr>
                  </w:pPr>
                  <w:r w:rsidRPr="002B6B18">
                    <w:rPr>
                      <w:rFonts w:ascii="Times New Roman" w:hAnsi="Times New Roman" w:cs="Times New Roman"/>
                      <w:sz w:val="24"/>
                      <w:szCs w:val="24"/>
                    </w:rPr>
                    <w:t>c. 1361 or earlier</w:t>
                  </w:r>
                </w:p>
              </w:tc>
              <w:tc>
                <w:tcPr>
                  <w:tcW w:w="0" w:type="auto"/>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57627" w:rsidRPr="002B6B18" w:rsidRDefault="00C57627" w:rsidP="002B6B18">
                  <w:pPr>
                    <w:pStyle w:val="NoSpacing"/>
                    <w:rPr>
                      <w:rFonts w:ascii="Times New Roman" w:hAnsi="Times New Roman" w:cs="Times New Roman"/>
                      <w:sz w:val="24"/>
                      <w:szCs w:val="24"/>
                    </w:rPr>
                  </w:pPr>
                  <w:r w:rsidRPr="002B6B18">
                    <w:rPr>
                      <w:rFonts w:ascii="Times New Roman" w:hAnsi="Times New Roman" w:cs="Times New Roman"/>
                      <w:sz w:val="24"/>
                      <w:szCs w:val="24"/>
                    </w:rPr>
                    <w:t>unknown</w:t>
                  </w:r>
                </w:p>
              </w:tc>
              <w:tc>
                <w:tcPr>
                  <w:tcW w:w="2644" w:type="pct"/>
                  <w:tcBorders>
                    <w:top w:val="single" w:sz="6" w:space="0" w:color="A2A9B1"/>
                    <w:left w:val="single" w:sz="6" w:space="0" w:color="A2A9B1"/>
                    <w:bottom w:val="single" w:sz="6" w:space="0" w:color="A2A9B1"/>
                    <w:right w:val="single" w:sz="6" w:space="0" w:color="A2A9B1"/>
                  </w:tcBorders>
                  <w:shd w:val="clear" w:color="auto" w:fill="FFFF00"/>
                  <w:tcMar>
                    <w:top w:w="48" w:type="dxa"/>
                    <w:left w:w="96" w:type="dxa"/>
                    <w:bottom w:w="48" w:type="dxa"/>
                    <w:right w:w="96" w:type="dxa"/>
                  </w:tcMar>
                  <w:vAlign w:val="center"/>
                  <w:hideMark/>
                </w:tcPr>
                <w:p w:rsidR="00C57627" w:rsidRPr="002B6B18" w:rsidRDefault="00C57627" w:rsidP="002B6B18">
                  <w:pPr>
                    <w:pStyle w:val="NoSpacing"/>
                    <w:rPr>
                      <w:rFonts w:ascii="Times New Roman" w:hAnsi="Times New Roman" w:cs="Times New Roman"/>
                      <w:sz w:val="24"/>
                      <w:szCs w:val="24"/>
                    </w:rPr>
                  </w:pPr>
                  <w:r w:rsidRPr="002B6B18">
                    <w:rPr>
                      <w:rFonts w:ascii="Times New Roman" w:hAnsi="Times New Roman" w:cs="Times New Roman"/>
                      <w:sz w:val="24"/>
                      <w:szCs w:val="24"/>
                    </w:rPr>
                    <w:t>Unknown first name. Prōtokynēgos and landowner on the island of Lemnos.</w:t>
                  </w:r>
                </w:p>
              </w:tc>
            </w:tr>
          </w:tbl>
          <w:p w:rsidR="00C57627" w:rsidRPr="002B6B18" w:rsidRDefault="00C57627" w:rsidP="002B6B18">
            <w:pPr>
              <w:pStyle w:val="NoSpacing"/>
              <w:rPr>
                <w:sz w:val="24"/>
                <w:szCs w:val="24"/>
              </w:rPr>
            </w:pPr>
          </w:p>
        </w:tc>
      </w:tr>
    </w:tbl>
    <w:p w:rsidR="003F1F8A" w:rsidRDefault="003F1F8A" w:rsidP="00C57627"/>
    <w:p w:rsidR="006F31CA" w:rsidRDefault="006F31CA" w:rsidP="006F31CA">
      <w:pPr>
        <w:jc w:val="center"/>
      </w:pPr>
    </w:p>
    <w:p w:rsidR="006F31CA" w:rsidRDefault="006F31CA" w:rsidP="006F31CA">
      <w:pPr>
        <w:jc w:val="center"/>
        <w:rPr>
          <w:rFonts w:ascii="Arial" w:hAnsi="Arial" w:cs="Arial"/>
          <w:color w:val="0000CC"/>
          <w:sz w:val="15"/>
          <w:szCs w:val="15"/>
        </w:rPr>
      </w:pP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Вижте изображението в пълен размер" style="width:91.5pt;height:23.25pt" o:button="t">
            <v:imagedata r:id="rId6" r:href="rId7"/>
          </v:shape>
        </w:pict>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p>
    <w:p w:rsidR="006F31CA" w:rsidRDefault="006F31CA" w:rsidP="006F31CA">
      <w:pPr>
        <w:jc w:val="center"/>
        <w:rPr>
          <w:rFonts w:ascii="Arial" w:hAnsi="Arial" w:cs="Arial"/>
          <w:color w:val="0000CC"/>
          <w:sz w:val="15"/>
          <w:szCs w:val="15"/>
        </w:rPr>
      </w:pPr>
    </w:p>
    <w:tbl>
      <w:tblPr>
        <w:tblStyle w:val="TableGrid"/>
        <w:tblW w:w="0" w:type="auto"/>
        <w:shd w:val="clear" w:color="auto" w:fill="00B050"/>
        <w:tblLook w:val="04A0" w:firstRow="1" w:lastRow="0" w:firstColumn="1" w:lastColumn="0" w:noHBand="0" w:noVBand="1"/>
      </w:tblPr>
      <w:tblGrid>
        <w:gridCol w:w="1838"/>
      </w:tblGrid>
      <w:tr w:rsidR="006F31CA" w:rsidRPr="00205110" w:rsidTr="007A3D4C">
        <w:tc>
          <w:tcPr>
            <w:tcW w:w="1838" w:type="dxa"/>
            <w:shd w:val="clear" w:color="auto" w:fill="00B050"/>
          </w:tcPr>
          <w:p w:rsidR="006F31CA" w:rsidRPr="00205110" w:rsidRDefault="006F31CA" w:rsidP="007A3D4C">
            <w:pPr>
              <w:jc w:val="center"/>
              <w:rPr>
                <w:b/>
              </w:rPr>
            </w:pPr>
            <w:r w:rsidRPr="00205110">
              <w:rPr>
                <w:b/>
              </w:rPr>
              <w:t>C</w:t>
            </w:r>
            <w:r w:rsidRPr="00205110">
              <w:rPr>
                <w:b/>
                <w:lang w:val="en"/>
              </w:rPr>
              <w:t>ompiler FLN</w:t>
            </w:r>
          </w:p>
        </w:tc>
      </w:tr>
    </w:tbl>
    <w:p w:rsidR="006F31CA" w:rsidRDefault="006F31CA" w:rsidP="00C57627">
      <w:bookmarkStart w:id="0" w:name="_GoBack"/>
      <w:bookmarkEnd w:id="0"/>
    </w:p>
    <w:sectPr w:rsidR="006F31CA">
      <w:headerReference w:type="default" r:id="rId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BC0" w:rsidRDefault="00E96BC0" w:rsidP="00C57627">
      <w:pPr>
        <w:spacing w:after="0" w:line="240" w:lineRule="auto"/>
      </w:pPr>
      <w:r>
        <w:separator/>
      </w:r>
    </w:p>
  </w:endnote>
  <w:endnote w:type="continuationSeparator" w:id="0">
    <w:p w:rsidR="00E96BC0" w:rsidRDefault="00E96BC0" w:rsidP="00C57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BC0" w:rsidRDefault="00E96BC0" w:rsidP="00C57627">
      <w:pPr>
        <w:spacing w:after="0" w:line="240" w:lineRule="auto"/>
      </w:pPr>
      <w:r>
        <w:separator/>
      </w:r>
    </w:p>
  </w:footnote>
  <w:footnote w:type="continuationSeparator" w:id="0">
    <w:p w:rsidR="00E96BC0" w:rsidRDefault="00E96BC0" w:rsidP="00C576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0407329"/>
      <w:docPartObj>
        <w:docPartGallery w:val="Page Numbers (Top of Page)"/>
        <w:docPartUnique/>
      </w:docPartObj>
    </w:sdtPr>
    <w:sdtEndPr>
      <w:rPr>
        <w:noProof/>
      </w:rPr>
    </w:sdtEndPr>
    <w:sdtContent>
      <w:p w:rsidR="00C57627" w:rsidRDefault="00C57627">
        <w:pPr>
          <w:pStyle w:val="Header"/>
          <w:jc w:val="right"/>
        </w:pPr>
        <w:r>
          <w:fldChar w:fldCharType="begin"/>
        </w:r>
        <w:r>
          <w:instrText xml:space="preserve"> PAGE   \* MERGEFORMAT </w:instrText>
        </w:r>
        <w:r>
          <w:fldChar w:fldCharType="separate"/>
        </w:r>
        <w:r w:rsidR="006F31CA">
          <w:rPr>
            <w:noProof/>
          </w:rPr>
          <w:t>2</w:t>
        </w:r>
        <w:r>
          <w:rPr>
            <w:noProof/>
          </w:rPr>
          <w:fldChar w:fldCharType="end"/>
        </w:r>
      </w:p>
    </w:sdtContent>
  </w:sdt>
  <w:p w:rsidR="00C57627" w:rsidRDefault="00C576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192"/>
    <w:rsid w:val="00100192"/>
    <w:rsid w:val="002B6B18"/>
    <w:rsid w:val="003F1F8A"/>
    <w:rsid w:val="00441902"/>
    <w:rsid w:val="005B435A"/>
    <w:rsid w:val="006F31CA"/>
    <w:rsid w:val="00C57627"/>
    <w:rsid w:val="00E90113"/>
    <w:rsid w:val="00E96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8D772"/>
  <w15:chartTrackingRefBased/>
  <w15:docId w15:val="{6FE934C4-DD8C-4B63-A606-CFE9DA3AD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31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76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7627"/>
    <w:pPr>
      <w:tabs>
        <w:tab w:val="center" w:pos="4703"/>
        <w:tab w:val="right" w:pos="9406"/>
      </w:tabs>
      <w:spacing w:after="0" w:line="240" w:lineRule="auto"/>
    </w:pPr>
  </w:style>
  <w:style w:type="character" w:customStyle="1" w:styleId="HeaderChar">
    <w:name w:val="Header Char"/>
    <w:basedOn w:val="DefaultParagraphFont"/>
    <w:link w:val="Header"/>
    <w:uiPriority w:val="99"/>
    <w:rsid w:val="00C57627"/>
  </w:style>
  <w:style w:type="paragraph" w:styleId="Footer">
    <w:name w:val="footer"/>
    <w:basedOn w:val="Normal"/>
    <w:link w:val="FooterChar"/>
    <w:uiPriority w:val="99"/>
    <w:unhideWhenUsed/>
    <w:rsid w:val="00C57627"/>
    <w:pPr>
      <w:tabs>
        <w:tab w:val="center" w:pos="4703"/>
        <w:tab w:val="right" w:pos="9406"/>
      </w:tabs>
      <w:spacing w:after="0" w:line="240" w:lineRule="auto"/>
    </w:pPr>
  </w:style>
  <w:style w:type="character" w:customStyle="1" w:styleId="FooterChar">
    <w:name w:val="Footer Char"/>
    <w:basedOn w:val="DefaultParagraphFont"/>
    <w:link w:val="Footer"/>
    <w:uiPriority w:val="99"/>
    <w:rsid w:val="00C57627"/>
  </w:style>
  <w:style w:type="paragraph" w:styleId="NoSpacing">
    <w:name w:val="No Spacing"/>
    <w:uiPriority w:val="1"/>
    <w:qFormat/>
    <w:rsid w:val="002B6B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19739">
      <w:bodyDiv w:val="1"/>
      <w:marLeft w:val="0"/>
      <w:marRight w:val="0"/>
      <w:marTop w:val="0"/>
      <w:marBottom w:val="0"/>
      <w:divBdr>
        <w:top w:val="none" w:sz="0" w:space="0" w:color="auto"/>
        <w:left w:val="none" w:sz="0" w:space="0" w:color="auto"/>
        <w:bottom w:val="none" w:sz="0" w:space="0" w:color="auto"/>
        <w:right w:val="none" w:sz="0" w:space="0" w:color="auto"/>
      </w:divBdr>
    </w:div>
    <w:div w:id="24572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http://t0.gstatic.com/images?q=tbn:ANd9GcTDT1jpfS6n_Y4NmsXFnf0dV2uAk854tEHeOSaIXPxUCt7qxHu5xaSaZ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3022</Words>
  <Characters>17232</Characters>
  <Application>Microsoft Office Word</Application>
  <DocSecurity>0</DocSecurity>
  <Lines>143</Lines>
  <Paragraphs>40</Paragraphs>
  <ScaleCrop>false</ScaleCrop>
  <Company/>
  <LinksUpToDate>false</LinksUpToDate>
  <CharactersWithSpaces>20214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Nikolov</dc:creator>
  <cp:keywords/>
  <dc:description/>
  <cp:lastModifiedBy>Filip Nikolov</cp:lastModifiedBy>
  <cp:revision>5</cp:revision>
  <dcterms:created xsi:type="dcterms:W3CDTF">2024-04-27T12:53:00Z</dcterms:created>
  <dcterms:modified xsi:type="dcterms:W3CDTF">2024-06-04T14:21:00Z</dcterms:modified>
</cp:coreProperties>
</file>